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James L. Hamner Public Library</w:t>
      </w:r>
    </w:p>
    <w:p w:rsidR="00000000" w:rsidDel="00000000" w:rsidP="00000000" w:rsidRDefault="00000000" w:rsidRPr="00000000" w14:paraId="00000002">
      <w:pPr>
        <w:jc w:val="center"/>
        <w:rPr>
          <w:b w:val="1"/>
        </w:rPr>
      </w:pPr>
      <w:r w:rsidDel="00000000" w:rsidR="00000000" w:rsidRPr="00000000">
        <w:rPr>
          <w:b w:val="1"/>
          <w:rtl w:val="0"/>
        </w:rPr>
        <w:t xml:space="preserve">Board of Trustees Meeting</w:t>
      </w:r>
    </w:p>
    <w:p w:rsidR="00000000" w:rsidDel="00000000" w:rsidP="00000000" w:rsidRDefault="00000000" w:rsidRPr="00000000" w14:paraId="00000003">
      <w:pPr>
        <w:jc w:val="center"/>
        <w:rPr>
          <w:b w:val="1"/>
        </w:rPr>
      </w:pPr>
      <w:r w:rsidDel="00000000" w:rsidR="00000000" w:rsidRPr="00000000">
        <w:rPr>
          <w:b w:val="1"/>
          <w:rtl w:val="0"/>
        </w:rPr>
        <w:t xml:space="preserve">November 26, 2024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meeting was called to order at 6:04 by President Jennifer Harris.  Members present were Carol Hix, Joi Worsham, Tom Hayghe, Callie Walker, Jennifer Harris, Gail Geraghty, Lauren Donati, Kat Spears, and Friends member Wendy Audley.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Minutes </w:t>
      </w:r>
      <w:r w:rsidDel="00000000" w:rsidR="00000000" w:rsidRPr="00000000">
        <w:rPr>
          <w:rtl w:val="0"/>
        </w:rPr>
        <w:t xml:space="preserve">- Jennifer asked for any comments from the minutes of our last meeting.  There were none.  Carol moved that they be approved, and Tom seconded.  Motion carried.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Corresponding Secretary </w:t>
      </w:r>
      <w:r w:rsidDel="00000000" w:rsidR="00000000" w:rsidRPr="00000000">
        <w:rPr>
          <w:rtl w:val="0"/>
        </w:rPr>
        <w:t xml:space="preserve">- No report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Friends of the Library </w:t>
      </w:r>
      <w:r w:rsidDel="00000000" w:rsidR="00000000" w:rsidRPr="00000000">
        <w:rPr>
          <w:rtl w:val="0"/>
        </w:rPr>
        <w:t xml:space="preserve">- Wendy Audley reported that membership has been growing significantly, up by about 50 members this year.  The Book Shop is also doing very well.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Library Director’s Report</w:t>
      </w:r>
      <w:r w:rsidDel="00000000" w:rsidR="00000000" w:rsidRPr="00000000">
        <w:rPr>
          <w:rtl w:val="0"/>
        </w:rPr>
        <w:t xml:space="preserve"> - Kat spoke about </w:t>
      </w:r>
      <w:r w:rsidDel="00000000" w:rsidR="00000000" w:rsidRPr="00000000">
        <w:rPr>
          <w:rFonts w:ascii="Roboto" w:cs="Roboto" w:eastAsia="Roboto" w:hAnsi="Roboto"/>
          <w:sz w:val="21"/>
          <w:szCs w:val="21"/>
          <w:rtl w:val="0"/>
        </w:rPr>
        <w:t xml:space="preserve">t</w:t>
      </w:r>
      <w:r w:rsidDel="00000000" w:rsidR="00000000" w:rsidRPr="00000000">
        <w:rPr>
          <w:rFonts w:ascii="Roboto" w:cs="Roboto" w:eastAsia="Roboto" w:hAnsi="Roboto"/>
          <w:sz w:val="21"/>
          <w:szCs w:val="21"/>
          <w:rtl w:val="0"/>
        </w:rPr>
        <w:t xml:space="preserve">he Schools and Libraries E-Rate program which provides funding towards eligible services for schools and libraries.</w:t>
      </w:r>
      <w:r w:rsidDel="00000000" w:rsidR="00000000" w:rsidRPr="00000000">
        <w:rPr>
          <w:rtl w:val="0"/>
        </w:rPr>
        <w:t xml:space="preserve">  She said that we were in the last year of our E-rate cycle, with about $470,000 left in E-rate funds.  This money will be used toward the infrastructure of network security.  To circulate hotspots, we need lots of infrastructure so the service won't be disrupted. Bids will be in by January 8, and the library can select by multiple criteria, not just cost alone.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Library Expansion Fund with the county has been growing since it was started 27 years ago, and is now at about $30,000.  Kat suggested the library request that these funds be transferred to the library budget so that the Amelia Treasurer can close out the account. This money, in addition to the unspent funds from this year (a total of approximately $74,000), could be used toward refurbishing the adult, teen, and meeting room spaces.  Kat said that we have two options: the library could submit a CIP request of $75,000 to cover the remaining cost, or we can resubmit the CIP application for the upcoming year by Dec. 6, with the understanding that it may not be possible to redo, just update the wording. She shared that she is concerned that the unspent money will go to the county.  Jennifer said that technically the CIP request is still in place, as it doesn’t “go away” unless we request it. Callie asked for clarity about the CIP plan and Jennifer explained that, as well as the budget procedure and how the budget is presented to the Board of Supervisors.  Tom asked if we had a forecast on unspent funds, and Jennifer answered that it's hard to forecast since we don't know</w:t>
      </w:r>
    </w:p>
    <w:p w:rsidR="00000000" w:rsidDel="00000000" w:rsidP="00000000" w:rsidRDefault="00000000" w:rsidRPr="00000000" w14:paraId="00000010">
      <w:pPr>
        <w:rPr/>
      </w:pPr>
      <w:r w:rsidDel="00000000" w:rsidR="00000000" w:rsidRPr="00000000">
        <w:rPr>
          <w:rtl w:val="0"/>
        </w:rPr>
        <w:t xml:space="preserve"> how long we’ll be without a director. Kat said that if we stay on budget, she assumes there will be a $40 - 50,000 carryover.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Lauren shared the October and Fiscal Year reports, which she said were put together by Noah. Both show an increase in hours open, volunteer hours, physical items and eMaterials borrowed, as well as increased revenue from passport applications. There was a slight decrease in meeting room uses and in-person programs. </w:t>
      </w:r>
    </w:p>
    <w:p w:rsidR="00000000" w:rsidDel="00000000" w:rsidP="00000000" w:rsidRDefault="00000000" w:rsidRPr="00000000" w14:paraId="00000013">
      <w:pPr>
        <w:rPr/>
      </w:pPr>
      <w:r w:rsidDel="00000000" w:rsidR="00000000" w:rsidRPr="00000000">
        <w:rPr>
          <w:rtl w:val="0"/>
        </w:rPr>
        <w:t xml:space="preserve">Lauren said the new community engagement librarian, Tanya Connor, will begin in her position on Dec. 3. She spoke favourably about her level of prior experience.  She also said the new part-time hire, Crystal Jenkins, began last week and has been doing well.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She also said the open house planned for the newly refurbished children’s room is to be Dec. 8. Wendy said that the Friends have signed up to provide refreshments.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Committee Reports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Nominating Committee </w:t>
      </w:r>
      <w:r w:rsidDel="00000000" w:rsidR="00000000" w:rsidRPr="00000000">
        <w:rPr>
          <w:rtl w:val="0"/>
        </w:rPr>
        <w:t xml:space="preserve">- Jennifer said she believes that she and Gail are on the committee. The committee will need to fill the vacant board position from District 3, and Carol suggested we ask Virginia Whitaker or Benjy Morris, from District 3, for suggestions of possible candidates.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Policy Committee</w:t>
      </w:r>
      <w:r w:rsidDel="00000000" w:rsidR="00000000" w:rsidRPr="00000000">
        <w:rPr>
          <w:rtl w:val="0"/>
        </w:rPr>
        <w:t xml:space="preserve"> - Jennifer said it has been several years since the library’s policies were updated.  The county has updated its policies, and to keep in alignment the committee will need to begin looking into this in the new year.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Evaluation Committee</w:t>
      </w:r>
      <w:r w:rsidDel="00000000" w:rsidR="00000000" w:rsidRPr="00000000">
        <w:rPr>
          <w:rtl w:val="0"/>
        </w:rPr>
        <w:t xml:space="preserve"> - Tom said that it would be best to cancel this year's director’s evaluation, due to the position being vacant, and unlikely to be refilled soon. Lauren said the staff evaluations are being managed within.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Budget Committee</w:t>
      </w:r>
      <w:r w:rsidDel="00000000" w:rsidR="00000000" w:rsidRPr="00000000">
        <w:rPr>
          <w:rtl w:val="0"/>
        </w:rPr>
        <w:t xml:space="preserve"> - Lauren said she would forward any budget-related emails from the county to Jennifer directly. Carol said that we usually approve the budget at the January meeting so that it can be submitted by February.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Old Business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Library Director Job Announcement -  Carol asked if it had been confirmed that a library director of our population size does not require a MLS degree.  Jennifer and Lauren both said they had received confirmation, and Lauren said she would forward that email for the board. Tom said that people aren't generally looking for jobs this time of year, and Jennifer said she is too busy to begin that now. Members agreed that they would like to wait until January 1 to post the position. Jennifer said it would be best to post with VLA, as well as on the county and library sites .  Perhaps by our January meeting we will have a few candidates to consider.  We may wish to post on Indeed later on.  Jennifer said she would like to have Kat continue as a consultant for the new director, to provide guidance.  Callie and Joi asked for clarification about the hiring process, and discussion was had about interview questions and scheduling , as well as finding a candidate who would advocate strongly for the library’s fiscal situation with the county.  Jennifer asked for further comments, none were had, and this decision was approved unanimously.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Library Refurbishing Project - To recap from the library director’s report, now that the children’s section has been refurbished, the adult, teen, and meeting room spaces will need to be redone, at an estimated cost of around $150,000.  Jennifer explained that the funding process would look like this: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Request the Library Expansion Fund from the County - about $30,000.</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Request the remaining unspent funds from this fiscal year (which will include the lapsed director salary) - about $44,000</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Update the Library’s CIP request with the county to $75,000.  (The due date for the application is Dec. 6)</w:t>
      </w:r>
    </w:p>
    <w:p w:rsidR="00000000" w:rsidDel="00000000" w:rsidP="00000000" w:rsidRDefault="00000000" w:rsidRPr="00000000" w14:paraId="0000002A">
      <w:pPr>
        <w:ind w:left="0" w:firstLine="0"/>
        <w:rPr/>
      </w:pPr>
      <w:r w:rsidDel="00000000" w:rsidR="00000000" w:rsidRPr="00000000">
        <w:rPr>
          <w:rtl w:val="0"/>
        </w:rPr>
        <w:t xml:space="preserve">Jennifer said she thinks this should get approved, all things considered.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b w:val="1"/>
          <w:rtl w:val="0"/>
        </w:rPr>
        <w:t xml:space="preserve">New Business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Library Closings - Lauren asked about the library being open on New Year’s Eve this year, as operating hours for Tuesdays are until 8:00 p.m. Board members agreed to approve an earlier closing time, at Lauren’s discretion, possibly at 4:00 p.m.  The board also unanimously approved the library closings calendar for next year.</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The meeting adjourned at 7:44 p.m.  The next scheduled meeting is for January 21, 2025 at 6:00 p.m.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